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/>
          <w:bCs/>
          <w:color w:val="auto"/>
          <w:sz w:val="24"/>
          <w:lang w:val="en-US" w:eastAsia="zh-CN"/>
        </w:rPr>
      </w:pPr>
      <w:r>
        <w:rPr>
          <w:rFonts w:hint="default"/>
          <w:bCs/>
          <w:color w:val="auto"/>
          <w:sz w:val="24"/>
          <w:lang w:val="en-US" w:eastAsia="zh-CN"/>
        </w:rPr>
        <w:t>附件</w:t>
      </w:r>
      <w:r>
        <w:rPr>
          <w:rFonts w:hint="eastAsia"/>
          <w:bCs/>
          <w:color w:val="auto"/>
          <w:sz w:val="24"/>
          <w:lang w:val="en-US" w:eastAsia="zh-CN"/>
        </w:rPr>
        <w:t>1：临床试验立项申请表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32"/>
          <w:szCs w:val="32"/>
        </w:rPr>
        <w:t>临床试验立项申请表</w:t>
      </w:r>
    </w:p>
    <w:tbl>
      <w:tblPr>
        <w:tblStyle w:val="2"/>
        <w:tblW w:w="99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49"/>
        <w:gridCol w:w="406"/>
        <w:gridCol w:w="369"/>
        <w:gridCol w:w="1001"/>
        <w:gridCol w:w="452"/>
        <w:gridCol w:w="829"/>
        <w:gridCol w:w="158"/>
        <w:gridCol w:w="273"/>
        <w:gridCol w:w="1893"/>
        <w:gridCol w:w="2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13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申请日期：</w:t>
            </w:r>
          </w:p>
        </w:tc>
        <w:tc>
          <w:tcPr>
            <w:tcW w:w="578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药物临床试验机构受理编号：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924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申请状态：  □初审                □修改后复审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924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该研究方案是否被其他机构拒绝或否决过？       □是    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924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该研究方案是否曾被暂停或者终止过？           □是    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8664" w:type="dxa"/>
            <w:gridSpan w:val="10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试验目的</w:t>
            </w:r>
          </w:p>
        </w:tc>
        <w:tc>
          <w:tcPr>
            <w:tcW w:w="8664" w:type="dxa"/>
            <w:gridSpan w:val="10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试验类型</w:t>
            </w:r>
          </w:p>
        </w:tc>
        <w:tc>
          <w:tcPr>
            <w:tcW w:w="8664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 □药物临床试验：□Ⅱ期   □Ⅲ期   □Ⅳ期  □其他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 □医疗器械临床试验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3. □诊断试剂临床试验     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4. □研究者发起的临床研究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8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中国境内同类产品： □有  □无</w:t>
            </w:r>
          </w:p>
        </w:tc>
        <w:tc>
          <w:tcPr>
            <w:tcW w:w="623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1260" w:hanging="1440" w:hangingChars="6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科室是否使用过同类药物或医疗器械：   □是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试验用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产品</w:t>
            </w:r>
          </w:p>
        </w:tc>
        <w:tc>
          <w:tcPr>
            <w:tcW w:w="8664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□药物    中文名：                    英文名：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商品名：                    剂  型：   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NMPA批件号：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药物注册分类：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664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□诊断试剂     名称：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NMPA批件号：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664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□医疗器械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1.□境内II类 □境内III类 □进口II类  □进口III类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2.□有源      □无源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3.□植入      □非植入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任务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来源</w:t>
            </w:r>
          </w:p>
        </w:tc>
        <w:tc>
          <w:tcPr>
            <w:tcW w:w="1055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申办者</w:t>
            </w:r>
          </w:p>
        </w:tc>
        <w:tc>
          <w:tcPr>
            <w:tcW w:w="7609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609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资质：□企业法人营业执照   □药品生产许可证   □药品GMP证书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609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联系人/电话：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CRO</w:t>
            </w:r>
          </w:p>
        </w:tc>
        <w:tc>
          <w:tcPr>
            <w:tcW w:w="7609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609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资质：□企业法人营业执照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609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联系人/电话：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研究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团队</w:t>
            </w:r>
          </w:p>
        </w:tc>
        <w:tc>
          <w:tcPr>
            <w:tcW w:w="4137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组长单位：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牵头PI：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137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-5" w:leftChars="-50" w:hanging="100" w:hangingChars="42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参研单位数量：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本中心角色：□负责 □参加  □独立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664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本机构承担科室：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137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在研临床试验项目数：</w:t>
            </w:r>
          </w:p>
        </w:tc>
        <w:tc>
          <w:tcPr>
            <w:tcW w:w="45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科室同类临床试验项目：□有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主要研究者</w:t>
            </w:r>
          </w:p>
        </w:tc>
        <w:tc>
          <w:tcPr>
            <w:tcW w:w="2282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姓名：</w:t>
            </w:r>
          </w:p>
        </w:tc>
        <w:tc>
          <w:tcPr>
            <w:tcW w:w="232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学历：     </w:t>
            </w:r>
          </w:p>
        </w:tc>
        <w:tc>
          <w:tcPr>
            <w:tcW w:w="263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是否参加过GCP培训：□是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姓名：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姓名：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240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是否参加过GCP培训：□是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概况</w:t>
            </w:r>
          </w:p>
        </w:tc>
        <w:tc>
          <w:tcPr>
            <w:tcW w:w="38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研究范围：  □国际    □国内</w:t>
            </w:r>
          </w:p>
        </w:tc>
        <w:tc>
          <w:tcPr>
            <w:tcW w:w="480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本中心承担例数：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8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多中心试验：□是      □否</w:t>
            </w:r>
          </w:p>
        </w:tc>
        <w:tc>
          <w:tcPr>
            <w:tcW w:w="480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研究对象：□弱势群体    □普通受试者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664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研究计划时间：    年   月    日         至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664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适应症：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664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受试者年龄范围：□0～18岁   □18～44岁  □45～65岁  □&gt;66岁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给药方案</w:t>
            </w:r>
          </w:p>
        </w:tc>
        <w:tc>
          <w:tcPr>
            <w:tcW w:w="8015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试验药：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015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对照药：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664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可能出现的不良反应：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664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对不良事件的处理措施：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递交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资料</w:t>
            </w:r>
          </w:p>
        </w:tc>
        <w:tc>
          <w:tcPr>
            <w:tcW w:w="8664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□NMPA批件号       □CRO资质证明：□企业法人营业执照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□申办者资质： □企业法人营业执照   □药品生产许可证   □药品GMP证书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□研究者手册   □试验方案   □研究病历   □病例报告表  □知情同意书  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□主要研究者履历   □研究团队主要成员及分工   □组长单位伦理委员会批件  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□药物检验合格报告   □临床试验委托书           □保险证明（建议提供）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□临床研究经费的约定说明（适用于除注册性临床试验外的研究）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申办方反贿赂和变相药品或器械推广说明（适用于除注册性临床试验外的研究）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所提交材料真实性的自我保证声明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9924" w:type="dxa"/>
            <w:gridSpan w:val="11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申办者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/CRO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签字（盖章）                   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924" w:type="dxa"/>
            <w:gridSpan w:val="11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以下由专业科室填写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3" w:hRule="atLeast"/>
          <w:jc w:val="center"/>
        </w:trPr>
        <w:tc>
          <w:tcPr>
            <w:tcW w:w="9924" w:type="dxa"/>
            <w:gridSpan w:val="11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专业科室评估：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 是否能保证招募到足够的受试人群： □是，□否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 研究者是否具备足够时间开展试验： □是，□否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3. 是否具备相应的仪器设备和其他技术条件：□是，□否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4. 目前科室承担与试验药物适应症（疾病）相同的在研项目：□无，□1项，□2项，□2项以上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5. 专业科室正在开展的临床试验项目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项 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6. 主要研究者评估意见：□同意立项，□不同意立项 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7. 主要研究者承诺：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我已审阅临床试验相关资料，经本中心伦理委员会审核批准后同意在本专业进行临床试验，并保证在临床试验实施过程中，严格执行《药物临床试验质量管理规范》，充分保障受试者合法权益，按要求完成临床试验任务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主要研究者签字：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                     日期：      年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B1699"/>
    <w:rsid w:val="01A66363"/>
    <w:rsid w:val="0527349C"/>
    <w:rsid w:val="05A46DD4"/>
    <w:rsid w:val="09A85065"/>
    <w:rsid w:val="0C4B3546"/>
    <w:rsid w:val="0D795A34"/>
    <w:rsid w:val="0F3F3C13"/>
    <w:rsid w:val="10417CAF"/>
    <w:rsid w:val="10DA19F1"/>
    <w:rsid w:val="12D65FFB"/>
    <w:rsid w:val="13062181"/>
    <w:rsid w:val="132E62C9"/>
    <w:rsid w:val="158A046B"/>
    <w:rsid w:val="1CFE2134"/>
    <w:rsid w:val="1DC66679"/>
    <w:rsid w:val="212579EB"/>
    <w:rsid w:val="22325775"/>
    <w:rsid w:val="23AD74F8"/>
    <w:rsid w:val="23EF290A"/>
    <w:rsid w:val="26DD4B0D"/>
    <w:rsid w:val="28B52607"/>
    <w:rsid w:val="28F25B00"/>
    <w:rsid w:val="2A9E699F"/>
    <w:rsid w:val="2AD92C9C"/>
    <w:rsid w:val="2B8B3576"/>
    <w:rsid w:val="2C36328E"/>
    <w:rsid w:val="2F0114ED"/>
    <w:rsid w:val="30D91F5A"/>
    <w:rsid w:val="34FE0F8E"/>
    <w:rsid w:val="382F6CEB"/>
    <w:rsid w:val="47BF2DE2"/>
    <w:rsid w:val="490D2A5D"/>
    <w:rsid w:val="4C6964A9"/>
    <w:rsid w:val="4F335FCC"/>
    <w:rsid w:val="4F3E2138"/>
    <w:rsid w:val="50BD7547"/>
    <w:rsid w:val="55071EB3"/>
    <w:rsid w:val="55B83627"/>
    <w:rsid w:val="5B192CBE"/>
    <w:rsid w:val="603F25E6"/>
    <w:rsid w:val="6191573C"/>
    <w:rsid w:val="633E249D"/>
    <w:rsid w:val="637C33A6"/>
    <w:rsid w:val="67A4754A"/>
    <w:rsid w:val="6AA81463"/>
    <w:rsid w:val="6C6A294F"/>
    <w:rsid w:val="6CD9355E"/>
    <w:rsid w:val="6ECB1699"/>
    <w:rsid w:val="6F02118F"/>
    <w:rsid w:val="729E5646"/>
    <w:rsid w:val="74426564"/>
    <w:rsid w:val="76A21C09"/>
    <w:rsid w:val="76F632CC"/>
    <w:rsid w:val="778D367F"/>
    <w:rsid w:val="7AE5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2020-04-13T03:06:00Z</dcterms:created>
  <dc:creator>Mr  liu</dc:creator>
  <cp:lastModifiedBy>Mr  liu</cp:lastModifiedBy>
  <dcterms:modified xsi:type="dcterms:W3CDTF">2020-04-13T06:45:47Z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